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028" w:rsidRDefault="00860028"/>
    <w:p w:rsidR="00860028" w:rsidRPr="00860028" w:rsidRDefault="00860028" w:rsidP="00860028"/>
    <w:tbl>
      <w:tblPr>
        <w:tblStyle w:val="a3"/>
        <w:tblpPr w:leftFromText="180" w:rightFromText="180" w:vertAnchor="page" w:horzAnchor="margin" w:tblpY="1726"/>
        <w:tblW w:w="14123" w:type="dxa"/>
        <w:tblLook w:val="0000" w:firstRow="0" w:lastRow="0" w:firstColumn="0" w:lastColumn="0" w:noHBand="0" w:noVBand="0"/>
      </w:tblPr>
      <w:tblGrid>
        <w:gridCol w:w="2311"/>
        <w:gridCol w:w="3164"/>
        <w:gridCol w:w="2519"/>
        <w:gridCol w:w="1126"/>
        <w:gridCol w:w="1194"/>
        <w:gridCol w:w="2406"/>
        <w:gridCol w:w="6"/>
        <w:gridCol w:w="1397"/>
      </w:tblGrid>
      <w:tr w:rsidR="00CB7A17" w:rsidRPr="00F03D9D" w:rsidTr="00CB7A17">
        <w:trPr>
          <w:trHeight w:val="418"/>
        </w:trPr>
        <w:tc>
          <w:tcPr>
            <w:tcW w:w="14123" w:type="dxa"/>
            <w:gridSpan w:val="8"/>
            <w:shd w:val="clear" w:color="auto" w:fill="C2D69B" w:themeFill="accent3" w:themeFillTint="99"/>
          </w:tcPr>
          <w:p w:rsidR="00CB7A17" w:rsidRPr="00F03D9D" w:rsidRDefault="00CB7A17" w:rsidP="00617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Контрольные цифры приема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магистратура</w:t>
            </w:r>
            <w:r w:rsidRPr="00F03D9D">
              <w:rPr>
                <w:rFonts w:ascii="Times New Roman" w:hAnsi="Times New Roman" w:cs="Times New Roman"/>
                <w:b/>
                <w:sz w:val="24"/>
                <w:szCs w:val="24"/>
              </w:rPr>
              <w:t>, 202</w:t>
            </w:r>
            <w:r w:rsidR="006178F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bookmarkStart w:id="0" w:name="_GoBack"/>
            <w:bookmarkEnd w:id="0"/>
            <w:r w:rsidRPr="00F0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CB7A17" w:rsidRPr="00F03D9D" w:rsidTr="00CB7A17">
        <w:trPr>
          <w:trHeight w:val="418"/>
        </w:trPr>
        <w:tc>
          <w:tcPr>
            <w:tcW w:w="2311" w:type="dxa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</w:rPr>
              <w:t>Факультет</w:t>
            </w:r>
          </w:p>
        </w:tc>
        <w:tc>
          <w:tcPr>
            <w:tcW w:w="3164" w:type="dxa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</w:rPr>
              <w:t>Наименование подготовки</w:t>
            </w:r>
          </w:p>
        </w:tc>
        <w:tc>
          <w:tcPr>
            <w:tcW w:w="2519" w:type="dxa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</w:rPr>
              <w:t>Профиль</w:t>
            </w:r>
          </w:p>
        </w:tc>
        <w:tc>
          <w:tcPr>
            <w:tcW w:w="1126" w:type="dxa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</w:rPr>
              <w:t>КЦП (бюджет)</w:t>
            </w:r>
          </w:p>
        </w:tc>
        <w:tc>
          <w:tcPr>
            <w:tcW w:w="1194" w:type="dxa"/>
            <w:shd w:val="clear" w:color="auto" w:fill="C2D69B" w:themeFill="accent3" w:themeFillTint="99"/>
            <w:vAlign w:val="center"/>
          </w:tcPr>
          <w:p w:rsidR="00CB7A17" w:rsidRDefault="00CB7A17" w:rsidP="00CB7A1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B7A17" w:rsidRDefault="00CB7A17" w:rsidP="00CB7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КЦП</w:t>
            </w:r>
          </w:p>
          <w:p w:rsidR="00CB7A17" w:rsidRDefault="00CB7A17" w:rsidP="00CB7A1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(платно)</w:t>
            </w:r>
          </w:p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3D9D">
              <w:rPr>
                <w:rFonts w:ascii="Times New Roman" w:hAnsi="Times New Roman" w:cs="Times New Roman"/>
                <w:b/>
              </w:rPr>
              <w:t>Вступительные испытания</w:t>
            </w:r>
          </w:p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7" w:type="dxa"/>
            <w:shd w:val="clear" w:color="auto" w:fill="C2D69B" w:themeFill="accent3" w:themeFillTint="99"/>
            <w:vAlign w:val="center"/>
          </w:tcPr>
          <w:p w:rsidR="00CB7A17" w:rsidRPr="00F03D9D" w:rsidRDefault="00CB7A17" w:rsidP="00CB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3D9D">
              <w:rPr>
                <w:rFonts w:ascii="Times New Roman" w:hAnsi="Times New Roman" w:cs="Times New Roman"/>
                <w:b/>
              </w:rPr>
              <w:t>Стоимость 2025 (руб./год)</w:t>
            </w:r>
          </w:p>
        </w:tc>
      </w:tr>
      <w:tr w:rsidR="00CB7A17" w:rsidTr="00CB7A17">
        <w:trPr>
          <w:trHeight w:val="945"/>
        </w:trPr>
        <w:tc>
          <w:tcPr>
            <w:tcW w:w="2311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Агротехнологический</w:t>
            </w:r>
          </w:p>
        </w:tc>
        <w:tc>
          <w:tcPr>
            <w:tcW w:w="316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35.04.04 Агрономия</w:t>
            </w:r>
          </w:p>
        </w:tc>
        <w:tc>
          <w:tcPr>
            <w:tcW w:w="2519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Адаптивные системы земледелия</w:t>
            </w:r>
          </w:p>
        </w:tc>
        <w:tc>
          <w:tcPr>
            <w:tcW w:w="1126" w:type="dxa"/>
            <w:shd w:val="clear" w:color="auto" w:fill="D6E3BC" w:themeFill="accent3" w:themeFillTint="66"/>
            <w:vAlign w:val="center"/>
          </w:tcPr>
          <w:p w:rsidR="00CB7A17" w:rsidRDefault="006178F1" w:rsidP="00CB7A17">
            <w:pPr>
              <w:jc w:val="center"/>
            </w:pPr>
            <w:r>
              <w:t>5</w:t>
            </w:r>
          </w:p>
        </w:tc>
        <w:tc>
          <w:tcPr>
            <w:tcW w:w="119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15</w:t>
            </w:r>
          </w:p>
        </w:tc>
        <w:tc>
          <w:tcPr>
            <w:tcW w:w="2406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Комплексный экзамен по программе «Адаптивные системы земледелия»</w:t>
            </w:r>
          </w:p>
        </w:tc>
        <w:tc>
          <w:tcPr>
            <w:tcW w:w="1403" w:type="dxa"/>
            <w:gridSpan w:val="2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175 300</w:t>
            </w:r>
          </w:p>
        </w:tc>
      </w:tr>
      <w:tr w:rsidR="00CB7A17" w:rsidTr="00CB7A17">
        <w:trPr>
          <w:trHeight w:val="1155"/>
        </w:trPr>
        <w:tc>
          <w:tcPr>
            <w:tcW w:w="2311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Ветеринарии и зоотехнии</w:t>
            </w:r>
          </w:p>
        </w:tc>
        <w:tc>
          <w:tcPr>
            <w:tcW w:w="316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35.04.02 Зоотехния</w:t>
            </w:r>
          </w:p>
        </w:tc>
        <w:tc>
          <w:tcPr>
            <w:tcW w:w="2519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Разведение, генетика и селекция сельскохозяйственных животных</w:t>
            </w:r>
          </w:p>
        </w:tc>
        <w:tc>
          <w:tcPr>
            <w:tcW w:w="1126" w:type="dxa"/>
            <w:shd w:val="clear" w:color="auto" w:fill="D6E3BC" w:themeFill="accent3" w:themeFillTint="66"/>
            <w:vAlign w:val="center"/>
          </w:tcPr>
          <w:p w:rsidR="00CB7A17" w:rsidRDefault="006178F1" w:rsidP="00CB7A17">
            <w:pPr>
              <w:jc w:val="center"/>
            </w:pPr>
            <w:r>
              <w:t>-</w:t>
            </w:r>
          </w:p>
        </w:tc>
        <w:tc>
          <w:tcPr>
            <w:tcW w:w="119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15</w:t>
            </w:r>
          </w:p>
        </w:tc>
        <w:tc>
          <w:tcPr>
            <w:tcW w:w="2406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Комплексный экзамен по программе «Разведение, селекция и генетика с/х животных»</w:t>
            </w:r>
          </w:p>
        </w:tc>
        <w:tc>
          <w:tcPr>
            <w:tcW w:w="1403" w:type="dxa"/>
            <w:gridSpan w:val="2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175 300</w:t>
            </w:r>
          </w:p>
        </w:tc>
      </w:tr>
      <w:tr w:rsidR="00CB7A17" w:rsidTr="00CB7A17">
        <w:trPr>
          <w:trHeight w:val="1209"/>
        </w:trPr>
        <w:tc>
          <w:tcPr>
            <w:tcW w:w="2311" w:type="dxa"/>
            <w:vMerge w:val="restart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Инженерный</w:t>
            </w:r>
          </w:p>
        </w:tc>
        <w:tc>
          <w:tcPr>
            <w:tcW w:w="316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35.04.06</w:t>
            </w:r>
          </w:p>
        </w:tc>
        <w:tc>
          <w:tcPr>
            <w:tcW w:w="2519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Технологии и средства механизации сельского хозяйства</w:t>
            </w:r>
          </w:p>
        </w:tc>
        <w:tc>
          <w:tcPr>
            <w:tcW w:w="1126" w:type="dxa"/>
            <w:shd w:val="clear" w:color="auto" w:fill="D6E3BC" w:themeFill="accent3" w:themeFillTint="66"/>
            <w:vAlign w:val="center"/>
          </w:tcPr>
          <w:p w:rsidR="00CB7A17" w:rsidRDefault="006178F1" w:rsidP="00CB7A17">
            <w:pPr>
              <w:jc w:val="center"/>
            </w:pPr>
            <w:r>
              <w:t>10</w:t>
            </w:r>
          </w:p>
        </w:tc>
        <w:tc>
          <w:tcPr>
            <w:tcW w:w="119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15</w:t>
            </w:r>
          </w:p>
        </w:tc>
        <w:tc>
          <w:tcPr>
            <w:tcW w:w="2406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Комплексный экзамен по программе «Технологии и средства механизации с/х»</w:t>
            </w:r>
          </w:p>
        </w:tc>
        <w:tc>
          <w:tcPr>
            <w:tcW w:w="1403" w:type="dxa"/>
            <w:gridSpan w:val="2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175 300</w:t>
            </w:r>
          </w:p>
        </w:tc>
      </w:tr>
      <w:tr w:rsidR="00CB7A17" w:rsidTr="00CB7A17">
        <w:trPr>
          <w:trHeight w:val="855"/>
        </w:trPr>
        <w:tc>
          <w:tcPr>
            <w:tcW w:w="2311" w:type="dxa"/>
            <w:vMerge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</w:p>
        </w:tc>
        <w:tc>
          <w:tcPr>
            <w:tcW w:w="316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35.04.06</w:t>
            </w:r>
          </w:p>
        </w:tc>
        <w:tc>
          <w:tcPr>
            <w:tcW w:w="2519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proofErr w:type="spellStart"/>
            <w:r>
              <w:t>Электротехнологии</w:t>
            </w:r>
            <w:proofErr w:type="spellEnd"/>
            <w:r>
              <w:t xml:space="preserve"> и электрооборудование в АПК</w:t>
            </w:r>
          </w:p>
        </w:tc>
        <w:tc>
          <w:tcPr>
            <w:tcW w:w="1126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-</w:t>
            </w:r>
          </w:p>
        </w:tc>
        <w:tc>
          <w:tcPr>
            <w:tcW w:w="1194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20</w:t>
            </w:r>
          </w:p>
        </w:tc>
        <w:tc>
          <w:tcPr>
            <w:tcW w:w="2406" w:type="dxa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Комплексный экзамен по программе «</w:t>
            </w:r>
            <w:proofErr w:type="spellStart"/>
            <w:r>
              <w:t>Электротехнологии</w:t>
            </w:r>
            <w:proofErr w:type="spellEnd"/>
            <w:r>
              <w:t xml:space="preserve"> и электрооборудование в АПК»</w:t>
            </w:r>
          </w:p>
        </w:tc>
        <w:tc>
          <w:tcPr>
            <w:tcW w:w="1403" w:type="dxa"/>
            <w:gridSpan w:val="2"/>
            <w:shd w:val="clear" w:color="auto" w:fill="D6E3BC" w:themeFill="accent3" w:themeFillTint="66"/>
            <w:vAlign w:val="center"/>
          </w:tcPr>
          <w:p w:rsidR="00CB7A17" w:rsidRDefault="00CB7A17" w:rsidP="00CB7A17">
            <w:pPr>
              <w:jc w:val="center"/>
            </w:pPr>
            <w:r>
              <w:t>175 300</w:t>
            </w:r>
          </w:p>
        </w:tc>
      </w:tr>
    </w:tbl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Pr="00860028" w:rsidRDefault="00860028" w:rsidP="00860028"/>
    <w:p w:rsidR="00860028" w:rsidRDefault="00860028" w:rsidP="00860028"/>
    <w:p w:rsidR="0058532D" w:rsidRDefault="0058532D" w:rsidP="00860028"/>
    <w:p w:rsidR="00255F5F" w:rsidRDefault="00255F5F" w:rsidP="00860028"/>
    <w:p w:rsidR="00255F5F" w:rsidRDefault="00255F5F" w:rsidP="00860028"/>
    <w:p w:rsidR="00860028" w:rsidRPr="00860028" w:rsidRDefault="00860028" w:rsidP="00860028">
      <w:pPr>
        <w:spacing w:after="0" w:line="240" w:lineRule="auto"/>
        <w:rPr>
          <w:rFonts w:ascii="Arial" w:hAnsi="Arial" w:cs="Arial"/>
          <w:color w:val="111010"/>
          <w:sz w:val="18"/>
          <w:szCs w:val="18"/>
          <w:shd w:val="clear" w:color="auto" w:fill="FFFFFF"/>
        </w:rPr>
      </w:pPr>
    </w:p>
    <w:sectPr w:rsidR="00860028" w:rsidRPr="00860028" w:rsidSect="00255F5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65F" w:rsidRDefault="0068365F" w:rsidP="00255F5F">
      <w:pPr>
        <w:spacing w:after="0" w:line="240" w:lineRule="auto"/>
      </w:pPr>
      <w:r>
        <w:separator/>
      </w:r>
    </w:p>
  </w:endnote>
  <w:endnote w:type="continuationSeparator" w:id="0">
    <w:p w:rsidR="0068365F" w:rsidRDefault="0068365F" w:rsidP="00255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65F" w:rsidRDefault="0068365F" w:rsidP="00255F5F">
      <w:pPr>
        <w:spacing w:after="0" w:line="240" w:lineRule="auto"/>
      </w:pPr>
      <w:r>
        <w:separator/>
      </w:r>
    </w:p>
  </w:footnote>
  <w:footnote w:type="continuationSeparator" w:id="0">
    <w:p w:rsidR="0068365F" w:rsidRDefault="0068365F" w:rsidP="00255F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F3"/>
    <w:rsid w:val="000E05F3"/>
    <w:rsid w:val="00183055"/>
    <w:rsid w:val="00255F5F"/>
    <w:rsid w:val="00273E30"/>
    <w:rsid w:val="0058532D"/>
    <w:rsid w:val="006178F1"/>
    <w:rsid w:val="0068365F"/>
    <w:rsid w:val="00860028"/>
    <w:rsid w:val="009807B4"/>
    <w:rsid w:val="00CB7A17"/>
    <w:rsid w:val="00F53AC4"/>
    <w:rsid w:val="00FB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F5F"/>
  </w:style>
  <w:style w:type="paragraph" w:styleId="a6">
    <w:name w:val="footer"/>
    <w:basedOn w:val="a"/>
    <w:link w:val="a7"/>
    <w:uiPriority w:val="99"/>
    <w:unhideWhenUsed/>
    <w:rsid w:val="0025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7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5F5F"/>
  </w:style>
  <w:style w:type="paragraph" w:styleId="a6">
    <w:name w:val="footer"/>
    <w:basedOn w:val="a"/>
    <w:link w:val="a7"/>
    <w:uiPriority w:val="99"/>
    <w:unhideWhenUsed/>
    <w:rsid w:val="00255F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Котяк Полина Алексеевна</dc:creator>
  <cp:lastModifiedBy>Котяк Полина Алексеевна</cp:lastModifiedBy>
  <cp:revision>3</cp:revision>
  <dcterms:created xsi:type="dcterms:W3CDTF">2025-06-18T11:46:00Z</dcterms:created>
  <dcterms:modified xsi:type="dcterms:W3CDTF">2026-01-19T05:36:00Z</dcterms:modified>
</cp:coreProperties>
</file>