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006" w:rsidRPr="00C84551" w:rsidRDefault="00FC1006" w:rsidP="00E17ACB">
      <w:pPr>
        <w:jc w:val="center"/>
        <w:rPr>
          <w:rStyle w:val="blk"/>
          <w:b/>
          <w:color w:val="000000"/>
          <w:sz w:val="28"/>
          <w:szCs w:val="28"/>
        </w:rPr>
      </w:pPr>
      <w:r w:rsidRPr="00C84551">
        <w:rPr>
          <w:rStyle w:val="blk"/>
          <w:b/>
          <w:bCs/>
          <w:color w:val="000000"/>
          <w:kern w:val="36"/>
          <w:sz w:val="28"/>
          <w:szCs w:val="28"/>
        </w:rPr>
        <w:t xml:space="preserve">Материально-технические  условия реализации </w:t>
      </w:r>
      <w:r w:rsidR="003414D4">
        <w:rPr>
          <w:rStyle w:val="blk"/>
          <w:b/>
          <w:bCs/>
          <w:color w:val="000000"/>
          <w:kern w:val="36"/>
          <w:sz w:val="28"/>
          <w:szCs w:val="28"/>
        </w:rPr>
        <w:t>дополнительной профессиональной программы</w:t>
      </w:r>
      <w:r w:rsidR="003414D4">
        <w:rPr>
          <w:rStyle w:val="blk"/>
          <w:b/>
          <w:color w:val="000000"/>
          <w:sz w:val="28"/>
          <w:szCs w:val="28"/>
        </w:rPr>
        <w:t xml:space="preserve"> повышения квалификации</w:t>
      </w:r>
      <w:r w:rsidR="003414D4" w:rsidRPr="00C84551">
        <w:rPr>
          <w:b/>
          <w:sz w:val="28"/>
          <w:szCs w:val="28"/>
        </w:rPr>
        <w:t xml:space="preserve"> </w:t>
      </w:r>
      <w:r w:rsidR="008F7BE1" w:rsidRPr="00C84551">
        <w:rPr>
          <w:b/>
          <w:sz w:val="28"/>
          <w:szCs w:val="28"/>
        </w:rPr>
        <w:t>«</w:t>
      </w:r>
      <w:r w:rsidR="00E17ACB" w:rsidRPr="00E17ACB">
        <w:rPr>
          <w:b/>
          <w:bCs/>
          <w:sz w:val="28"/>
          <w:szCs w:val="28"/>
        </w:rPr>
        <w:t xml:space="preserve">Основы </w:t>
      </w:r>
      <w:r w:rsidR="00786958">
        <w:rPr>
          <w:b/>
          <w:bCs/>
          <w:sz w:val="28"/>
          <w:szCs w:val="28"/>
        </w:rPr>
        <w:t>ландшафтного проектирования</w:t>
      </w:r>
      <w:r w:rsidR="008F7BE1" w:rsidRPr="00C84551">
        <w:rPr>
          <w:b/>
          <w:sz w:val="28"/>
          <w:szCs w:val="28"/>
        </w:rPr>
        <w:t>»</w:t>
      </w:r>
    </w:p>
    <w:p w:rsidR="00FC1006" w:rsidRPr="00FC1006" w:rsidRDefault="00FC1006" w:rsidP="00FC1006">
      <w:pPr>
        <w:pStyle w:val="HTML"/>
        <w:shd w:val="clear" w:color="auto" w:fill="FFFFFF"/>
        <w:spacing w:line="264" w:lineRule="atLeast"/>
        <w:ind w:firstLine="709"/>
        <w:jc w:val="both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6663"/>
        <w:gridCol w:w="4536"/>
        <w:gridCol w:w="4046"/>
      </w:tblGrid>
      <w:tr w:rsidR="003F06DC" w:rsidRPr="00786958" w:rsidTr="00786958">
        <w:tc>
          <w:tcPr>
            <w:tcW w:w="675" w:type="dxa"/>
          </w:tcPr>
          <w:p w:rsidR="003F06DC" w:rsidRPr="00786958" w:rsidRDefault="003F06DC" w:rsidP="004E5C33">
            <w:pPr>
              <w:jc w:val="center"/>
              <w:rPr>
                <w:rStyle w:val="blk"/>
                <w:sz w:val="23"/>
                <w:szCs w:val="23"/>
              </w:rPr>
            </w:pPr>
            <w:r w:rsidRPr="00786958">
              <w:rPr>
                <w:rStyle w:val="blk"/>
                <w:sz w:val="23"/>
                <w:szCs w:val="23"/>
              </w:rPr>
              <w:t>№</w:t>
            </w:r>
          </w:p>
          <w:p w:rsidR="003F06DC" w:rsidRPr="00786958" w:rsidRDefault="003F06DC" w:rsidP="004E5C33">
            <w:pPr>
              <w:jc w:val="center"/>
              <w:rPr>
                <w:sz w:val="23"/>
                <w:szCs w:val="23"/>
              </w:rPr>
            </w:pPr>
            <w:r w:rsidRPr="00786958">
              <w:rPr>
                <w:rStyle w:val="blk"/>
                <w:sz w:val="23"/>
                <w:szCs w:val="23"/>
              </w:rPr>
              <w:t>п/п</w:t>
            </w:r>
          </w:p>
        </w:tc>
        <w:tc>
          <w:tcPr>
            <w:tcW w:w="6663" w:type="dxa"/>
          </w:tcPr>
          <w:p w:rsidR="003F06DC" w:rsidRPr="00786958" w:rsidRDefault="003F06DC" w:rsidP="004E5C33">
            <w:pPr>
              <w:jc w:val="center"/>
              <w:rPr>
                <w:sz w:val="23"/>
                <w:szCs w:val="23"/>
              </w:rPr>
            </w:pPr>
            <w:bookmarkStart w:id="0" w:name="dst100626"/>
            <w:bookmarkEnd w:id="0"/>
            <w:r w:rsidRPr="00786958">
              <w:rPr>
                <w:rStyle w:val="blk"/>
                <w:sz w:val="23"/>
                <w:szCs w:val="23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4536" w:type="dxa"/>
          </w:tcPr>
          <w:p w:rsidR="003F06DC" w:rsidRPr="00786958" w:rsidRDefault="003F06DC" w:rsidP="004E5C33">
            <w:pPr>
              <w:jc w:val="center"/>
              <w:rPr>
                <w:sz w:val="23"/>
                <w:szCs w:val="23"/>
              </w:rPr>
            </w:pPr>
            <w:bookmarkStart w:id="1" w:name="dst100627"/>
            <w:bookmarkEnd w:id="1"/>
            <w:r w:rsidRPr="00786958">
              <w:rPr>
                <w:rStyle w:val="blk"/>
                <w:sz w:val="23"/>
                <w:szCs w:val="23"/>
              </w:rPr>
              <w:t>Наименование помещений для проведения всех видов учебной деятельности, предусмотренной учебным планом, в том числе помещения для самостоятельной работы, с указанием перечня основного оборудования, учебно-наглядных пособий и используемого программного обеспечения</w:t>
            </w:r>
          </w:p>
        </w:tc>
        <w:tc>
          <w:tcPr>
            <w:tcW w:w="4046" w:type="dxa"/>
          </w:tcPr>
          <w:p w:rsidR="003F06DC" w:rsidRPr="00786958" w:rsidRDefault="003F06DC" w:rsidP="004E5C33">
            <w:pPr>
              <w:jc w:val="center"/>
              <w:rPr>
                <w:sz w:val="23"/>
                <w:szCs w:val="23"/>
              </w:rPr>
            </w:pPr>
            <w:bookmarkStart w:id="2" w:name="dst100628"/>
            <w:bookmarkEnd w:id="2"/>
            <w:r w:rsidRPr="00786958">
              <w:rPr>
                <w:rStyle w:val="blk"/>
                <w:sz w:val="23"/>
                <w:szCs w:val="23"/>
              </w:rPr>
              <w:t>Адрес (местоположение) помещений для проведения всех видов учебной деятельности, предусмотренной учебным планом (в случае реализации образовательной программы в сетевой форме дополнительно указывается наименование организации, с которой заключен договор)</w:t>
            </w:r>
          </w:p>
        </w:tc>
      </w:tr>
      <w:tr w:rsidR="003F06DC" w:rsidRPr="00786958" w:rsidTr="00786958">
        <w:tc>
          <w:tcPr>
            <w:tcW w:w="675" w:type="dxa"/>
          </w:tcPr>
          <w:p w:rsidR="003F06DC" w:rsidRPr="00786958" w:rsidRDefault="003F06DC" w:rsidP="004E5C33">
            <w:pPr>
              <w:jc w:val="center"/>
              <w:rPr>
                <w:sz w:val="23"/>
                <w:szCs w:val="23"/>
              </w:rPr>
            </w:pPr>
            <w:r w:rsidRPr="00786958">
              <w:rPr>
                <w:rStyle w:val="blk"/>
                <w:sz w:val="23"/>
                <w:szCs w:val="23"/>
              </w:rPr>
              <w:t>1</w:t>
            </w:r>
          </w:p>
        </w:tc>
        <w:tc>
          <w:tcPr>
            <w:tcW w:w="6663" w:type="dxa"/>
          </w:tcPr>
          <w:p w:rsidR="003F06DC" w:rsidRPr="00786958" w:rsidRDefault="003F06DC" w:rsidP="004E5C33">
            <w:pPr>
              <w:jc w:val="center"/>
              <w:rPr>
                <w:sz w:val="23"/>
                <w:szCs w:val="23"/>
              </w:rPr>
            </w:pPr>
            <w:bookmarkStart w:id="3" w:name="dst100630"/>
            <w:bookmarkEnd w:id="3"/>
            <w:r w:rsidRPr="00786958">
              <w:rPr>
                <w:rStyle w:val="blk"/>
                <w:sz w:val="23"/>
                <w:szCs w:val="23"/>
              </w:rPr>
              <w:t>2</w:t>
            </w:r>
          </w:p>
        </w:tc>
        <w:tc>
          <w:tcPr>
            <w:tcW w:w="4536" w:type="dxa"/>
          </w:tcPr>
          <w:p w:rsidR="003F06DC" w:rsidRPr="00786958" w:rsidRDefault="003F06DC" w:rsidP="004E5C33">
            <w:pPr>
              <w:jc w:val="center"/>
              <w:rPr>
                <w:sz w:val="23"/>
                <w:szCs w:val="23"/>
              </w:rPr>
            </w:pPr>
            <w:bookmarkStart w:id="4" w:name="dst100631"/>
            <w:bookmarkEnd w:id="4"/>
            <w:r w:rsidRPr="00786958">
              <w:rPr>
                <w:rStyle w:val="blk"/>
                <w:sz w:val="23"/>
                <w:szCs w:val="23"/>
              </w:rPr>
              <w:t>3</w:t>
            </w:r>
          </w:p>
        </w:tc>
        <w:tc>
          <w:tcPr>
            <w:tcW w:w="4046" w:type="dxa"/>
          </w:tcPr>
          <w:p w:rsidR="003F06DC" w:rsidRPr="00786958" w:rsidRDefault="003F06DC" w:rsidP="004E5C33">
            <w:pPr>
              <w:jc w:val="center"/>
              <w:rPr>
                <w:sz w:val="23"/>
                <w:szCs w:val="23"/>
              </w:rPr>
            </w:pPr>
            <w:bookmarkStart w:id="5" w:name="dst100632"/>
            <w:bookmarkEnd w:id="5"/>
            <w:r w:rsidRPr="00786958">
              <w:rPr>
                <w:rStyle w:val="blk"/>
                <w:sz w:val="23"/>
                <w:szCs w:val="23"/>
              </w:rPr>
              <w:t>4</w:t>
            </w:r>
          </w:p>
        </w:tc>
      </w:tr>
      <w:tr w:rsidR="00786958" w:rsidRPr="00786958" w:rsidTr="00786958">
        <w:trPr>
          <w:trHeight w:val="531"/>
        </w:trPr>
        <w:tc>
          <w:tcPr>
            <w:tcW w:w="675" w:type="dxa"/>
          </w:tcPr>
          <w:p w:rsidR="00786958" w:rsidRPr="00786958" w:rsidRDefault="00786958" w:rsidP="004E5C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6663" w:type="dxa"/>
            <w:vAlign w:val="center"/>
          </w:tcPr>
          <w:p w:rsidR="00786958" w:rsidRPr="00786958" w:rsidRDefault="00786958" w:rsidP="00786958">
            <w:pPr>
              <w:jc w:val="both"/>
              <w:rPr>
                <w:sz w:val="23"/>
                <w:szCs w:val="23"/>
              </w:rPr>
            </w:pPr>
            <w:r w:rsidRPr="00786958">
              <w:rPr>
                <w:sz w:val="23"/>
                <w:szCs w:val="23"/>
              </w:rPr>
              <w:t>История развития основных направлений ландшафтной архитектуры</w:t>
            </w:r>
          </w:p>
        </w:tc>
        <w:tc>
          <w:tcPr>
            <w:tcW w:w="4536" w:type="dxa"/>
            <w:vMerge w:val="restart"/>
          </w:tcPr>
          <w:p w:rsidR="00786958" w:rsidRPr="00786958" w:rsidRDefault="00786958" w:rsidP="0009377B">
            <w:pPr>
              <w:spacing w:line="360" w:lineRule="auto"/>
              <w:contextualSpacing/>
              <w:jc w:val="both"/>
              <w:rPr>
                <w:sz w:val="23"/>
                <w:szCs w:val="23"/>
                <w:u w:val="single"/>
              </w:rPr>
            </w:pPr>
            <w:r w:rsidRPr="00786958">
              <w:rPr>
                <w:sz w:val="23"/>
                <w:szCs w:val="23"/>
                <w:u w:val="single"/>
              </w:rPr>
              <w:t>Учебная аудитория для проведения учебных занятий № 238</w:t>
            </w:r>
          </w:p>
          <w:p w:rsidR="00786958" w:rsidRPr="00786958" w:rsidRDefault="00786958" w:rsidP="0009377B">
            <w:pPr>
              <w:spacing w:line="360" w:lineRule="auto"/>
              <w:contextualSpacing/>
              <w:jc w:val="both"/>
              <w:rPr>
                <w:sz w:val="23"/>
                <w:szCs w:val="23"/>
              </w:rPr>
            </w:pPr>
            <w:r w:rsidRPr="00786958">
              <w:rPr>
                <w:sz w:val="23"/>
                <w:szCs w:val="23"/>
              </w:rPr>
              <w:t xml:space="preserve">Специализированная мебель – учебная доска, учебная мебель;  ноутбук со встроенной камерой, динамиками - 1 шт., мультимедиа-проектор </w:t>
            </w:r>
            <w:proofErr w:type="spellStart"/>
            <w:r w:rsidRPr="00786958">
              <w:rPr>
                <w:sz w:val="23"/>
                <w:szCs w:val="23"/>
              </w:rPr>
              <w:t>BenQ</w:t>
            </w:r>
            <w:proofErr w:type="spellEnd"/>
            <w:r w:rsidRPr="00786958">
              <w:rPr>
                <w:sz w:val="23"/>
                <w:szCs w:val="23"/>
              </w:rPr>
              <w:t xml:space="preserve">, проекционный экран; </w:t>
            </w:r>
            <w:proofErr w:type="spellStart"/>
            <w:r w:rsidRPr="00786958">
              <w:rPr>
                <w:sz w:val="23"/>
                <w:szCs w:val="23"/>
              </w:rPr>
              <w:t>веб-камера</w:t>
            </w:r>
            <w:proofErr w:type="spellEnd"/>
            <w:r w:rsidRPr="00786958">
              <w:rPr>
                <w:sz w:val="23"/>
                <w:szCs w:val="23"/>
              </w:rPr>
              <w:t xml:space="preserve"> с микрофоном, колонки;  программное обеспечение - </w:t>
            </w:r>
            <w:proofErr w:type="spellStart"/>
            <w:r w:rsidRPr="00786958">
              <w:rPr>
                <w:sz w:val="23"/>
                <w:szCs w:val="23"/>
              </w:rPr>
              <w:t>Microsoft</w:t>
            </w:r>
            <w:proofErr w:type="spellEnd"/>
            <w:r w:rsidRPr="00786958">
              <w:rPr>
                <w:sz w:val="23"/>
                <w:szCs w:val="23"/>
              </w:rPr>
              <w:t xml:space="preserve"> </w:t>
            </w:r>
            <w:proofErr w:type="spellStart"/>
            <w:r w:rsidRPr="00786958">
              <w:rPr>
                <w:sz w:val="23"/>
                <w:szCs w:val="23"/>
              </w:rPr>
              <w:t>Windows</w:t>
            </w:r>
            <w:proofErr w:type="spellEnd"/>
            <w:r w:rsidRPr="00786958">
              <w:rPr>
                <w:sz w:val="23"/>
                <w:szCs w:val="23"/>
              </w:rPr>
              <w:t xml:space="preserve">, </w:t>
            </w:r>
            <w:proofErr w:type="spellStart"/>
            <w:r w:rsidRPr="00786958">
              <w:rPr>
                <w:sz w:val="23"/>
                <w:szCs w:val="23"/>
              </w:rPr>
              <w:t>Microsoft</w:t>
            </w:r>
            <w:proofErr w:type="spellEnd"/>
            <w:r w:rsidRPr="00786958">
              <w:rPr>
                <w:sz w:val="23"/>
                <w:szCs w:val="23"/>
              </w:rPr>
              <w:t xml:space="preserve"> </w:t>
            </w:r>
            <w:proofErr w:type="spellStart"/>
            <w:r w:rsidRPr="00786958">
              <w:rPr>
                <w:sz w:val="23"/>
                <w:szCs w:val="23"/>
              </w:rPr>
              <w:t>Office</w:t>
            </w:r>
            <w:proofErr w:type="spellEnd"/>
            <w:r w:rsidRPr="00786958">
              <w:rPr>
                <w:sz w:val="23"/>
                <w:szCs w:val="23"/>
              </w:rPr>
              <w:t xml:space="preserve"> доступ к учебному классу в электронной информационно-образовательной среде ФГБОУ ВО "Ярославский ГАУ" (СДО </w:t>
            </w:r>
            <w:proofErr w:type="spellStart"/>
            <w:r w:rsidRPr="00786958">
              <w:rPr>
                <w:sz w:val="23"/>
                <w:szCs w:val="23"/>
                <w:lang w:val="en-US"/>
              </w:rPr>
              <w:t>Moodle</w:t>
            </w:r>
            <w:proofErr w:type="spellEnd"/>
            <w:r w:rsidRPr="00786958">
              <w:rPr>
                <w:sz w:val="23"/>
                <w:szCs w:val="23"/>
              </w:rPr>
              <w:t xml:space="preserve">), виртуальная комната </w:t>
            </w:r>
            <w:proofErr w:type="spellStart"/>
            <w:r w:rsidRPr="00786958">
              <w:rPr>
                <w:sz w:val="23"/>
                <w:szCs w:val="23"/>
                <w:lang w:val="en-US"/>
              </w:rPr>
              <w:t>MirapolisHCM</w:t>
            </w:r>
            <w:proofErr w:type="spellEnd"/>
            <w:r w:rsidRPr="00786958">
              <w:rPr>
                <w:sz w:val="23"/>
                <w:szCs w:val="23"/>
              </w:rPr>
              <w:t xml:space="preserve"> (лицензионный договор №005ДЕ от 15.02.2023)</w:t>
            </w:r>
          </w:p>
        </w:tc>
        <w:tc>
          <w:tcPr>
            <w:tcW w:w="4046" w:type="dxa"/>
            <w:vMerge w:val="restart"/>
          </w:tcPr>
          <w:p w:rsidR="00786958" w:rsidRPr="00786958" w:rsidRDefault="00786958" w:rsidP="0009377B">
            <w:pPr>
              <w:spacing w:line="360" w:lineRule="auto"/>
              <w:contextualSpacing/>
              <w:rPr>
                <w:sz w:val="23"/>
                <w:szCs w:val="23"/>
              </w:rPr>
            </w:pPr>
            <w:r w:rsidRPr="00786958">
              <w:rPr>
                <w:sz w:val="23"/>
                <w:szCs w:val="23"/>
              </w:rPr>
              <w:t xml:space="preserve">150042, Ярославская обл.,         </w:t>
            </w:r>
          </w:p>
          <w:p w:rsidR="00786958" w:rsidRPr="00786958" w:rsidRDefault="00786958" w:rsidP="0009377B">
            <w:pPr>
              <w:spacing w:line="360" w:lineRule="auto"/>
              <w:contextualSpacing/>
              <w:rPr>
                <w:sz w:val="23"/>
                <w:szCs w:val="23"/>
              </w:rPr>
            </w:pPr>
            <w:r w:rsidRPr="00786958">
              <w:rPr>
                <w:sz w:val="23"/>
                <w:szCs w:val="23"/>
              </w:rPr>
              <w:t xml:space="preserve"> г. Ярославль, </w:t>
            </w:r>
          </w:p>
          <w:p w:rsidR="00786958" w:rsidRPr="00786958" w:rsidRDefault="00786958" w:rsidP="00786958">
            <w:pPr>
              <w:spacing w:line="360" w:lineRule="auto"/>
              <w:contextualSpacing/>
              <w:rPr>
                <w:sz w:val="23"/>
                <w:szCs w:val="23"/>
              </w:rPr>
            </w:pPr>
            <w:r w:rsidRPr="00786958">
              <w:rPr>
                <w:sz w:val="23"/>
                <w:szCs w:val="23"/>
              </w:rPr>
              <w:t>Тутаевское шоссе, д. 58</w:t>
            </w:r>
          </w:p>
        </w:tc>
      </w:tr>
      <w:tr w:rsidR="00786958" w:rsidRPr="00786958" w:rsidTr="00786958">
        <w:trPr>
          <w:trHeight w:val="377"/>
        </w:trPr>
        <w:tc>
          <w:tcPr>
            <w:tcW w:w="675" w:type="dxa"/>
          </w:tcPr>
          <w:p w:rsidR="00786958" w:rsidRPr="00786958" w:rsidRDefault="00786958" w:rsidP="004E5C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6663" w:type="dxa"/>
            <w:vAlign w:val="center"/>
          </w:tcPr>
          <w:p w:rsidR="00786958" w:rsidRPr="00786958" w:rsidRDefault="00786958" w:rsidP="005925C0">
            <w:pPr>
              <w:jc w:val="both"/>
              <w:rPr>
                <w:sz w:val="23"/>
                <w:szCs w:val="23"/>
              </w:rPr>
            </w:pPr>
            <w:r w:rsidRPr="00786958">
              <w:rPr>
                <w:sz w:val="23"/>
                <w:szCs w:val="23"/>
              </w:rPr>
              <w:t>Классические стили садового дизайна и их использование</w:t>
            </w:r>
          </w:p>
        </w:tc>
        <w:tc>
          <w:tcPr>
            <w:tcW w:w="4536" w:type="dxa"/>
            <w:vMerge/>
          </w:tcPr>
          <w:p w:rsidR="00786958" w:rsidRPr="00786958" w:rsidRDefault="00786958" w:rsidP="004E5C33">
            <w:pPr>
              <w:contextualSpacing/>
              <w:rPr>
                <w:sz w:val="23"/>
                <w:szCs w:val="23"/>
              </w:rPr>
            </w:pPr>
          </w:p>
        </w:tc>
        <w:tc>
          <w:tcPr>
            <w:tcW w:w="4046" w:type="dxa"/>
            <w:vMerge/>
          </w:tcPr>
          <w:p w:rsidR="00786958" w:rsidRPr="00786958" w:rsidRDefault="00786958" w:rsidP="004E5C33">
            <w:pPr>
              <w:contextualSpacing/>
              <w:rPr>
                <w:sz w:val="23"/>
                <w:szCs w:val="23"/>
              </w:rPr>
            </w:pPr>
          </w:p>
        </w:tc>
      </w:tr>
      <w:tr w:rsidR="00786958" w:rsidRPr="00786958" w:rsidTr="00786958">
        <w:trPr>
          <w:trHeight w:val="284"/>
        </w:trPr>
        <w:tc>
          <w:tcPr>
            <w:tcW w:w="675" w:type="dxa"/>
          </w:tcPr>
          <w:p w:rsidR="00786958" w:rsidRPr="00786958" w:rsidRDefault="00786958" w:rsidP="004E5C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6663" w:type="dxa"/>
            <w:vAlign w:val="center"/>
          </w:tcPr>
          <w:p w:rsidR="00786958" w:rsidRPr="00786958" w:rsidRDefault="00786958" w:rsidP="005925C0">
            <w:pPr>
              <w:jc w:val="both"/>
              <w:rPr>
                <w:sz w:val="23"/>
                <w:szCs w:val="23"/>
              </w:rPr>
            </w:pPr>
            <w:r w:rsidRPr="00786958">
              <w:rPr>
                <w:sz w:val="23"/>
                <w:szCs w:val="23"/>
              </w:rPr>
              <w:t>Законы и приемы ландшафтного дизайна</w:t>
            </w:r>
          </w:p>
        </w:tc>
        <w:tc>
          <w:tcPr>
            <w:tcW w:w="4536" w:type="dxa"/>
            <w:vMerge/>
          </w:tcPr>
          <w:p w:rsidR="00786958" w:rsidRPr="00786958" w:rsidRDefault="00786958" w:rsidP="004E5C33">
            <w:pPr>
              <w:contextualSpacing/>
              <w:rPr>
                <w:sz w:val="23"/>
                <w:szCs w:val="23"/>
              </w:rPr>
            </w:pPr>
          </w:p>
        </w:tc>
        <w:tc>
          <w:tcPr>
            <w:tcW w:w="4046" w:type="dxa"/>
            <w:vMerge/>
          </w:tcPr>
          <w:p w:rsidR="00786958" w:rsidRPr="00786958" w:rsidRDefault="00786958" w:rsidP="004E5C33">
            <w:pPr>
              <w:contextualSpacing/>
              <w:rPr>
                <w:sz w:val="23"/>
                <w:szCs w:val="23"/>
              </w:rPr>
            </w:pPr>
          </w:p>
        </w:tc>
      </w:tr>
      <w:tr w:rsidR="00786958" w:rsidRPr="00786958" w:rsidTr="00786958">
        <w:trPr>
          <w:trHeight w:val="402"/>
        </w:trPr>
        <w:tc>
          <w:tcPr>
            <w:tcW w:w="675" w:type="dxa"/>
          </w:tcPr>
          <w:p w:rsidR="00786958" w:rsidRPr="00786958" w:rsidRDefault="00786958" w:rsidP="004E5C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6663" w:type="dxa"/>
            <w:vAlign w:val="center"/>
          </w:tcPr>
          <w:p w:rsidR="00786958" w:rsidRPr="00786958" w:rsidRDefault="00786958" w:rsidP="005925C0">
            <w:pPr>
              <w:jc w:val="both"/>
              <w:rPr>
                <w:sz w:val="23"/>
                <w:szCs w:val="23"/>
              </w:rPr>
            </w:pPr>
            <w:r w:rsidRPr="00786958">
              <w:rPr>
                <w:sz w:val="23"/>
                <w:szCs w:val="23"/>
              </w:rPr>
              <w:t>Декоративная дендрология</w:t>
            </w:r>
          </w:p>
        </w:tc>
        <w:tc>
          <w:tcPr>
            <w:tcW w:w="4536" w:type="dxa"/>
            <w:vMerge/>
          </w:tcPr>
          <w:p w:rsidR="00786958" w:rsidRPr="00786958" w:rsidRDefault="00786958" w:rsidP="004E5C33">
            <w:pPr>
              <w:contextualSpacing/>
              <w:rPr>
                <w:sz w:val="23"/>
                <w:szCs w:val="23"/>
              </w:rPr>
            </w:pPr>
          </w:p>
        </w:tc>
        <w:tc>
          <w:tcPr>
            <w:tcW w:w="4046" w:type="dxa"/>
            <w:vMerge/>
          </w:tcPr>
          <w:p w:rsidR="00786958" w:rsidRPr="00786958" w:rsidRDefault="00786958" w:rsidP="004E5C33">
            <w:pPr>
              <w:contextualSpacing/>
              <w:rPr>
                <w:sz w:val="23"/>
                <w:szCs w:val="23"/>
              </w:rPr>
            </w:pPr>
          </w:p>
        </w:tc>
      </w:tr>
      <w:tr w:rsidR="00786958" w:rsidRPr="00786958" w:rsidTr="00786958">
        <w:trPr>
          <w:trHeight w:val="279"/>
        </w:trPr>
        <w:tc>
          <w:tcPr>
            <w:tcW w:w="675" w:type="dxa"/>
          </w:tcPr>
          <w:p w:rsidR="00786958" w:rsidRPr="00786958" w:rsidRDefault="00786958" w:rsidP="004E5C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6663" w:type="dxa"/>
            <w:vAlign w:val="center"/>
          </w:tcPr>
          <w:p w:rsidR="00786958" w:rsidRPr="00786958" w:rsidRDefault="00786958" w:rsidP="005925C0">
            <w:pPr>
              <w:jc w:val="both"/>
              <w:rPr>
                <w:sz w:val="23"/>
                <w:szCs w:val="23"/>
              </w:rPr>
            </w:pPr>
            <w:r w:rsidRPr="00786958">
              <w:rPr>
                <w:sz w:val="23"/>
                <w:szCs w:val="23"/>
              </w:rPr>
              <w:t>Изучение садового участка</w:t>
            </w:r>
          </w:p>
        </w:tc>
        <w:tc>
          <w:tcPr>
            <w:tcW w:w="4536" w:type="dxa"/>
            <w:vMerge/>
          </w:tcPr>
          <w:p w:rsidR="00786958" w:rsidRPr="00786958" w:rsidRDefault="00786958" w:rsidP="004E5C33">
            <w:pPr>
              <w:contextualSpacing/>
              <w:rPr>
                <w:sz w:val="23"/>
                <w:szCs w:val="23"/>
              </w:rPr>
            </w:pPr>
          </w:p>
        </w:tc>
        <w:tc>
          <w:tcPr>
            <w:tcW w:w="4046" w:type="dxa"/>
            <w:vMerge/>
          </w:tcPr>
          <w:p w:rsidR="00786958" w:rsidRPr="00786958" w:rsidRDefault="00786958" w:rsidP="004E5C33">
            <w:pPr>
              <w:contextualSpacing/>
              <w:rPr>
                <w:sz w:val="23"/>
                <w:szCs w:val="23"/>
              </w:rPr>
            </w:pPr>
          </w:p>
        </w:tc>
      </w:tr>
      <w:tr w:rsidR="00786958" w:rsidRPr="00786958" w:rsidTr="00786958">
        <w:trPr>
          <w:trHeight w:val="851"/>
        </w:trPr>
        <w:tc>
          <w:tcPr>
            <w:tcW w:w="675" w:type="dxa"/>
          </w:tcPr>
          <w:p w:rsidR="00786958" w:rsidRPr="00786958" w:rsidRDefault="00786958" w:rsidP="004E5C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6663" w:type="dxa"/>
            <w:vAlign w:val="center"/>
          </w:tcPr>
          <w:p w:rsidR="00786958" w:rsidRPr="00786958" w:rsidRDefault="00786958" w:rsidP="00786958">
            <w:pPr>
              <w:jc w:val="both"/>
              <w:rPr>
                <w:sz w:val="23"/>
                <w:szCs w:val="23"/>
              </w:rPr>
            </w:pPr>
            <w:r w:rsidRPr="00786958">
              <w:rPr>
                <w:sz w:val="23"/>
                <w:szCs w:val="23"/>
              </w:rPr>
              <w:t>Введение в систему A</w:t>
            </w:r>
            <w:proofErr w:type="spellStart"/>
            <w:r w:rsidRPr="00786958">
              <w:rPr>
                <w:sz w:val="23"/>
                <w:szCs w:val="23"/>
                <w:lang w:val="en-US"/>
              </w:rPr>
              <w:t>uto</w:t>
            </w:r>
            <w:proofErr w:type="spellEnd"/>
            <w:r w:rsidRPr="00786958">
              <w:rPr>
                <w:sz w:val="23"/>
                <w:szCs w:val="23"/>
              </w:rPr>
              <w:t>CAD. Особенности работы с чертежом. Способы построения стен, их сопряжение. Инструменты редактирования, необходимые в курсе ландшафтного дизайна.</w:t>
            </w:r>
          </w:p>
        </w:tc>
        <w:tc>
          <w:tcPr>
            <w:tcW w:w="4536" w:type="dxa"/>
            <w:vMerge/>
          </w:tcPr>
          <w:p w:rsidR="00786958" w:rsidRPr="00786958" w:rsidRDefault="00786958" w:rsidP="004E5C33">
            <w:pPr>
              <w:contextualSpacing/>
              <w:rPr>
                <w:sz w:val="23"/>
                <w:szCs w:val="23"/>
              </w:rPr>
            </w:pPr>
          </w:p>
        </w:tc>
        <w:tc>
          <w:tcPr>
            <w:tcW w:w="4046" w:type="dxa"/>
            <w:vMerge/>
          </w:tcPr>
          <w:p w:rsidR="00786958" w:rsidRPr="00786958" w:rsidRDefault="00786958" w:rsidP="004E5C33">
            <w:pPr>
              <w:contextualSpacing/>
              <w:rPr>
                <w:sz w:val="23"/>
                <w:szCs w:val="23"/>
              </w:rPr>
            </w:pPr>
          </w:p>
        </w:tc>
      </w:tr>
      <w:tr w:rsidR="00786958" w:rsidRPr="00786958" w:rsidTr="00786958">
        <w:trPr>
          <w:trHeight w:val="834"/>
        </w:trPr>
        <w:tc>
          <w:tcPr>
            <w:tcW w:w="675" w:type="dxa"/>
          </w:tcPr>
          <w:p w:rsidR="00786958" w:rsidRPr="00786958" w:rsidRDefault="00786958" w:rsidP="004E5C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6663" w:type="dxa"/>
            <w:vAlign w:val="center"/>
          </w:tcPr>
          <w:p w:rsidR="00786958" w:rsidRPr="00786958" w:rsidRDefault="00786958" w:rsidP="00786958">
            <w:pPr>
              <w:jc w:val="both"/>
              <w:rPr>
                <w:sz w:val="23"/>
                <w:szCs w:val="23"/>
              </w:rPr>
            </w:pPr>
            <w:r w:rsidRPr="00786958">
              <w:rPr>
                <w:sz w:val="23"/>
                <w:szCs w:val="23"/>
              </w:rPr>
              <w:t>Методы абсолютного и относительного черчения в курсе ландшафтного проектирования на компьютере. Особенности вставки окон и дверей. Настройки рабочей среды</w:t>
            </w:r>
          </w:p>
        </w:tc>
        <w:tc>
          <w:tcPr>
            <w:tcW w:w="4536" w:type="dxa"/>
            <w:vMerge/>
          </w:tcPr>
          <w:p w:rsidR="00786958" w:rsidRPr="00786958" w:rsidRDefault="00786958" w:rsidP="004E5C33">
            <w:pPr>
              <w:contextualSpacing/>
              <w:rPr>
                <w:sz w:val="23"/>
                <w:szCs w:val="23"/>
              </w:rPr>
            </w:pPr>
          </w:p>
        </w:tc>
        <w:tc>
          <w:tcPr>
            <w:tcW w:w="4046" w:type="dxa"/>
            <w:vMerge/>
          </w:tcPr>
          <w:p w:rsidR="00786958" w:rsidRPr="00786958" w:rsidRDefault="00786958" w:rsidP="004E5C33">
            <w:pPr>
              <w:contextualSpacing/>
              <w:rPr>
                <w:sz w:val="23"/>
                <w:szCs w:val="23"/>
              </w:rPr>
            </w:pPr>
          </w:p>
        </w:tc>
      </w:tr>
      <w:tr w:rsidR="00786958" w:rsidRPr="00786958" w:rsidTr="00786958">
        <w:trPr>
          <w:trHeight w:val="563"/>
        </w:trPr>
        <w:tc>
          <w:tcPr>
            <w:tcW w:w="675" w:type="dxa"/>
          </w:tcPr>
          <w:p w:rsidR="00786958" w:rsidRPr="00786958" w:rsidRDefault="00786958" w:rsidP="004E5C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6663" w:type="dxa"/>
            <w:vAlign w:val="center"/>
          </w:tcPr>
          <w:p w:rsidR="00786958" w:rsidRPr="00786958" w:rsidRDefault="00786958" w:rsidP="00786958">
            <w:pPr>
              <w:jc w:val="both"/>
              <w:rPr>
                <w:sz w:val="23"/>
                <w:szCs w:val="23"/>
              </w:rPr>
            </w:pPr>
            <w:r w:rsidRPr="00786958">
              <w:rPr>
                <w:sz w:val="23"/>
                <w:szCs w:val="23"/>
              </w:rPr>
              <w:t>Особенности вставки объектов библиотеки для ландшафтного дизайна</w:t>
            </w:r>
          </w:p>
        </w:tc>
        <w:tc>
          <w:tcPr>
            <w:tcW w:w="4536" w:type="dxa"/>
            <w:vMerge/>
          </w:tcPr>
          <w:p w:rsidR="00786958" w:rsidRPr="00786958" w:rsidRDefault="00786958" w:rsidP="004E5C33">
            <w:pPr>
              <w:contextualSpacing/>
              <w:rPr>
                <w:sz w:val="23"/>
                <w:szCs w:val="23"/>
              </w:rPr>
            </w:pPr>
          </w:p>
        </w:tc>
        <w:tc>
          <w:tcPr>
            <w:tcW w:w="4046" w:type="dxa"/>
            <w:vMerge/>
          </w:tcPr>
          <w:p w:rsidR="00786958" w:rsidRPr="00786958" w:rsidRDefault="00786958" w:rsidP="004E5C33">
            <w:pPr>
              <w:contextualSpacing/>
              <w:rPr>
                <w:sz w:val="23"/>
                <w:szCs w:val="23"/>
              </w:rPr>
            </w:pPr>
          </w:p>
        </w:tc>
      </w:tr>
      <w:tr w:rsidR="00786958" w:rsidRPr="00786958" w:rsidTr="00786958">
        <w:trPr>
          <w:trHeight w:val="689"/>
        </w:trPr>
        <w:tc>
          <w:tcPr>
            <w:tcW w:w="675" w:type="dxa"/>
          </w:tcPr>
          <w:p w:rsidR="00786958" w:rsidRPr="00786958" w:rsidRDefault="00786958" w:rsidP="004E5C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6663" w:type="dxa"/>
            <w:vAlign w:val="center"/>
          </w:tcPr>
          <w:p w:rsidR="00786958" w:rsidRPr="00786958" w:rsidRDefault="00786958" w:rsidP="00786958">
            <w:pPr>
              <w:jc w:val="both"/>
              <w:rPr>
                <w:sz w:val="23"/>
                <w:szCs w:val="23"/>
              </w:rPr>
            </w:pPr>
            <w:r w:rsidRPr="00786958">
              <w:rPr>
                <w:bCs/>
                <w:sz w:val="23"/>
                <w:szCs w:val="23"/>
              </w:rPr>
              <w:t>Создание бассейнов, прудов, ручьев, дорожек. Создание разрезов и фасадов. 3d-разрезы.</w:t>
            </w:r>
          </w:p>
        </w:tc>
        <w:tc>
          <w:tcPr>
            <w:tcW w:w="4536" w:type="dxa"/>
            <w:vMerge/>
          </w:tcPr>
          <w:p w:rsidR="00786958" w:rsidRPr="00786958" w:rsidRDefault="00786958" w:rsidP="004E5C33">
            <w:pPr>
              <w:contextualSpacing/>
              <w:rPr>
                <w:sz w:val="23"/>
                <w:szCs w:val="23"/>
              </w:rPr>
            </w:pPr>
          </w:p>
        </w:tc>
        <w:tc>
          <w:tcPr>
            <w:tcW w:w="4046" w:type="dxa"/>
            <w:vMerge/>
          </w:tcPr>
          <w:p w:rsidR="00786958" w:rsidRPr="00786958" w:rsidRDefault="00786958" w:rsidP="004E5C33">
            <w:pPr>
              <w:contextualSpacing/>
              <w:rPr>
                <w:sz w:val="23"/>
                <w:szCs w:val="23"/>
              </w:rPr>
            </w:pPr>
          </w:p>
        </w:tc>
      </w:tr>
      <w:tr w:rsidR="00786958" w:rsidRPr="00786958" w:rsidTr="00786958">
        <w:trPr>
          <w:trHeight w:val="843"/>
        </w:trPr>
        <w:tc>
          <w:tcPr>
            <w:tcW w:w="675" w:type="dxa"/>
          </w:tcPr>
          <w:p w:rsidR="00786958" w:rsidRPr="00786958" w:rsidRDefault="00786958" w:rsidP="004E5C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6663" w:type="dxa"/>
          </w:tcPr>
          <w:p w:rsidR="00786958" w:rsidRPr="00786958" w:rsidRDefault="00786958" w:rsidP="005925C0">
            <w:pPr>
              <w:rPr>
                <w:sz w:val="23"/>
                <w:szCs w:val="23"/>
              </w:rPr>
            </w:pPr>
            <w:r w:rsidRPr="00786958">
              <w:rPr>
                <w:bCs/>
                <w:sz w:val="23"/>
                <w:szCs w:val="23"/>
              </w:rPr>
              <w:t xml:space="preserve">Возможности программы </w:t>
            </w:r>
            <w:r w:rsidRPr="00786958">
              <w:rPr>
                <w:sz w:val="23"/>
                <w:szCs w:val="23"/>
              </w:rPr>
              <w:t>3</w:t>
            </w:r>
            <w:r w:rsidRPr="00786958">
              <w:rPr>
                <w:sz w:val="23"/>
                <w:szCs w:val="23"/>
                <w:lang w:val="en-US"/>
              </w:rPr>
              <w:t>D</w:t>
            </w:r>
            <w:r w:rsidRPr="00786958">
              <w:rPr>
                <w:sz w:val="23"/>
                <w:szCs w:val="23"/>
              </w:rPr>
              <w:t xml:space="preserve"> </w:t>
            </w:r>
            <w:r w:rsidRPr="00786958">
              <w:rPr>
                <w:sz w:val="23"/>
                <w:szCs w:val="23"/>
                <w:lang w:val="en-US"/>
              </w:rPr>
              <w:t>Home</w:t>
            </w:r>
            <w:r w:rsidRPr="00786958">
              <w:rPr>
                <w:sz w:val="23"/>
                <w:szCs w:val="23"/>
              </w:rPr>
              <w:t xml:space="preserve"> </w:t>
            </w:r>
            <w:r w:rsidRPr="00786958">
              <w:rPr>
                <w:sz w:val="23"/>
                <w:szCs w:val="23"/>
                <w:lang w:val="en-US"/>
              </w:rPr>
              <w:t>Architect</w:t>
            </w:r>
            <w:r w:rsidRPr="00786958">
              <w:rPr>
                <w:sz w:val="23"/>
                <w:szCs w:val="23"/>
              </w:rPr>
              <w:t xml:space="preserve"> </w:t>
            </w:r>
            <w:r w:rsidRPr="00786958">
              <w:rPr>
                <w:sz w:val="23"/>
                <w:szCs w:val="23"/>
                <w:lang w:val="en-US"/>
              </w:rPr>
              <w:t>design</w:t>
            </w:r>
            <w:r w:rsidRPr="00786958">
              <w:rPr>
                <w:sz w:val="23"/>
                <w:szCs w:val="23"/>
              </w:rPr>
              <w:t xml:space="preserve"> </w:t>
            </w:r>
            <w:r w:rsidRPr="00786958">
              <w:rPr>
                <w:sz w:val="23"/>
                <w:szCs w:val="23"/>
                <w:lang w:val="en-US"/>
              </w:rPr>
              <w:t>suite</w:t>
            </w:r>
            <w:r w:rsidRPr="00786958">
              <w:rPr>
                <w:bCs/>
                <w:sz w:val="23"/>
                <w:szCs w:val="23"/>
              </w:rPr>
              <w:t xml:space="preserve"> по ландшафтному проектированию. Планировка участка, зонирование</w:t>
            </w:r>
          </w:p>
        </w:tc>
        <w:tc>
          <w:tcPr>
            <w:tcW w:w="4536" w:type="dxa"/>
            <w:vMerge/>
          </w:tcPr>
          <w:p w:rsidR="00786958" w:rsidRPr="00786958" w:rsidRDefault="00786958" w:rsidP="004E5C33">
            <w:pPr>
              <w:contextualSpacing/>
              <w:rPr>
                <w:sz w:val="23"/>
                <w:szCs w:val="23"/>
              </w:rPr>
            </w:pPr>
          </w:p>
        </w:tc>
        <w:tc>
          <w:tcPr>
            <w:tcW w:w="4046" w:type="dxa"/>
            <w:vMerge/>
          </w:tcPr>
          <w:p w:rsidR="00786958" w:rsidRPr="00786958" w:rsidRDefault="00786958" w:rsidP="004E5C33">
            <w:pPr>
              <w:contextualSpacing/>
              <w:rPr>
                <w:sz w:val="23"/>
                <w:szCs w:val="23"/>
              </w:rPr>
            </w:pPr>
          </w:p>
        </w:tc>
      </w:tr>
      <w:tr w:rsidR="00786958" w:rsidRPr="00786958" w:rsidTr="00786958">
        <w:trPr>
          <w:trHeight w:val="557"/>
        </w:trPr>
        <w:tc>
          <w:tcPr>
            <w:tcW w:w="675" w:type="dxa"/>
          </w:tcPr>
          <w:p w:rsidR="00786958" w:rsidRPr="00786958" w:rsidRDefault="00786958" w:rsidP="004E5C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6663" w:type="dxa"/>
          </w:tcPr>
          <w:p w:rsidR="00786958" w:rsidRPr="00786958" w:rsidRDefault="00786958" w:rsidP="005925C0">
            <w:pPr>
              <w:rPr>
                <w:sz w:val="23"/>
                <w:szCs w:val="23"/>
              </w:rPr>
            </w:pPr>
            <w:r w:rsidRPr="00786958">
              <w:rPr>
                <w:sz w:val="23"/>
                <w:szCs w:val="23"/>
              </w:rPr>
              <w:t>Выбор ориентации участка, стиля озеленения, особенности участка</w:t>
            </w:r>
          </w:p>
        </w:tc>
        <w:tc>
          <w:tcPr>
            <w:tcW w:w="4536" w:type="dxa"/>
            <w:vMerge/>
          </w:tcPr>
          <w:p w:rsidR="00786958" w:rsidRPr="00786958" w:rsidRDefault="00786958" w:rsidP="004E5C33">
            <w:pPr>
              <w:contextualSpacing/>
              <w:rPr>
                <w:sz w:val="23"/>
                <w:szCs w:val="23"/>
              </w:rPr>
            </w:pPr>
          </w:p>
        </w:tc>
        <w:tc>
          <w:tcPr>
            <w:tcW w:w="4046" w:type="dxa"/>
            <w:vMerge/>
          </w:tcPr>
          <w:p w:rsidR="00786958" w:rsidRPr="00786958" w:rsidRDefault="00786958" w:rsidP="004E5C33">
            <w:pPr>
              <w:contextualSpacing/>
              <w:rPr>
                <w:sz w:val="23"/>
                <w:szCs w:val="23"/>
              </w:rPr>
            </w:pPr>
          </w:p>
        </w:tc>
      </w:tr>
      <w:tr w:rsidR="00786958" w:rsidRPr="00786958" w:rsidTr="00786958">
        <w:trPr>
          <w:trHeight w:val="557"/>
        </w:trPr>
        <w:tc>
          <w:tcPr>
            <w:tcW w:w="675" w:type="dxa"/>
          </w:tcPr>
          <w:p w:rsidR="00786958" w:rsidRPr="00786958" w:rsidRDefault="00786958" w:rsidP="004E5C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6663" w:type="dxa"/>
          </w:tcPr>
          <w:p w:rsidR="00786958" w:rsidRPr="00786958" w:rsidRDefault="00786958" w:rsidP="005925C0">
            <w:pPr>
              <w:rPr>
                <w:sz w:val="23"/>
                <w:szCs w:val="23"/>
              </w:rPr>
            </w:pPr>
            <w:r w:rsidRPr="00786958">
              <w:rPr>
                <w:sz w:val="23"/>
                <w:szCs w:val="23"/>
              </w:rPr>
              <w:t>Итоговая аттестация</w:t>
            </w:r>
          </w:p>
        </w:tc>
        <w:tc>
          <w:tcPr>
            <w:tcW w:w="4536" w:type="dxa"/>
            <w:vMerge/>
          </w:tcPr>
          <w:p w:rsidR="00786958" w:rsidRPr="00786958" w:rsidRDefault="00786958" w:rsidP="004E5C33">
            <w:pPr>
              <w:contextualSpacing/>
              <w:rPr>
                <w:sz w:val="23"/>
                <w:szCs w:val="23"/>
              </w:rPr>
            </w:pPr>
          </w:p>
        </w:tc>
        <w:tc>
          <w:tcPr>
            <w:tcW w:w="4046" w:type="dxa"/>
            <w:vMerge/>
          </w:tcPr>
          <w:p w:rsidR="00786958" w:rsidRPr="00786958" w:rsidRDefault="00786958" w:rsidP="004E5C33">
            <w:pPr>
              <w:contextualSpacing/>
              <w:rPr>
                <w:sz w:val="23"/>
                <w:szCs w:val="23"/>
              </w:rPr>
            </w:pPr>
          </w:p>
        </w:tc>
      </w:tr>
    </w:tbl>
    <w:p w:rsidR="005C66E4" w:rsidRDefault="005C66E4" w:rsidP="0009377B">
      <w:pPr>
        <w:contextualSpacing/>
      </w:pPr>
    </w:p>
    <w:sectPr w:rsidR="005C66E4" w:rsidSect="0078695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D21E4A"/>
    <w:multiLevelType w:val="hybridMultilevel"/>
    <w:tmpl w:val="834C8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FC1006"/>
    <w:rsid w:val="00025A3E"/>
    <w:rsid w:val="00087240"/>
    <w:rsid w:val="0009377B"/>
    <w:rsid w:val="000C209C"/>
    <w:rsid w:val="001564D8"/>
    <w:rsid w:val="00160057"/>
    <w:rsid w:val="00195486"/>
    <w:rsid w:val="00226E44"/>
    <w:rsid w:val="002458D3"/>
    <w:rsid w:val="00320391"/>
    <w:rsid w:val="00320F0B"/>
    <w:rsid w:val="003414D4"/>
    <w:rsid w:val="003C68F2"/>
    <w:rsid w:val="003F06DC"/>
    <w:rsid w:val="00433BC2"/>
    <w:rsid w:val="00434723"/>
    <w:rsid w:val="004E33A9"/>
    <w:rsid w:val="004E5C33"/>
    <w:rsid w:val="004E6E4B"/>
    <w:rsid w:val="00554D14"/>
    <w:rsid w:val="005B2C42"/>
    <w:rsid w:val="005C141C"/>
    <w:rsid w:val="005C66E4"/>
    <w:rsid w:val="005E487F"/>
    <w:rsid w:val="00660F1B"/>
    <w:rsid w:val="006B3AB0"/>
    <w:rsid w:val="006D5285"/>
    <w:rsid w:val="0075205F"/>
    <w:rsid w:val="00754188"/>
    <w:rsid w:val="00765766"/>
    <w:rsid w:val="00786958"/>
    <w:rsid w:val="007C48F5"/>
    <w:rsid w:val="007D211A"/>
    <w:rsid w:val="007E0B29"/>
    <w:rsid w:val="007E665A"/>
    <w:rsid w:val="00801E25"/>
    <w:rsid w:val="00812572"/>
    <w:rsid w:val="0082083F"/>
    <w:rsid w:val="008F7BE1"/>
    <w:rsid w:val="00996E75"/>
    <w:rsid w:val="00A44461"/>
    <w:rsid w:val="00AC56F4"/>
    <w:rsid w:val="00B20E5C"/>
    <w:rsid w:val="00BC5463"/>
    <w:rsid w:val="00C84551"/>
    <w:rsid w:val="00CB56EC"/>
    <w:rsid w:val="00D10D6B"/>
    <w:rsid w:val="00E17ACB"/>
    <w:rsid w:val="00E434B9"/>
    <w:rsid w:val="00E97E9E"/>
    <w:rsid w:val="00EA6A0B"/>
    <w:rsid w:val="00EC53E0"/>
    <w:rsid w:val="00EC6F34"/>
    <w:rsid w:val="00FC1006"/>
    <w:rsid w:val="00FC3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00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FC1006"/>
  </w:style>
  <w:style w:type="paragraph" w:styleId="HTML">
    <w:name w:val="HTML Preformatted"/>
    <w:basedOn w:val="a"/>
    <w:link w:val="HTML0"/>
    <w:uiPriority w:val="99"/>
    <w:semiHidden/>
    <w:unhideWhenUsed/>
    <w:rsid w:val="00FC10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C100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C1006"/>
    <w:pPr>
      <w:ind w:left="720"/>
      <w:contextualSpacing/>
    </w:pPr>
  </w:style>
  <w:style w:type="paragraph" w:customStyle="1" w:styleId="Default">
    <w:name w:val="Default"/>
    <w:rsid w:val="003F06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3F06DC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5">
    <w:name w:val="Plain Text"/>
    <w:basedOn w:val="a"/>
    <w:link w:val="a6"/>
    <w:rsid w:val="00786958"/>
    <w:pPr>
      <w:jc w:val="both"/>
    </w:pPr>
    <w:rPr>
      <w:rFonts w:ascii="Courier New" w:hAnsi="Courier New"/>
      <w:sz w:val="20"/>
      <w:szCs w:val="20"/>
      <w:lang w:eastAsia="en-US"/>
    </w:rPr>
  </w:style>
  <w:style w:type="character" w:customStyle="1" w:styleId="a6">
    <w:name w:val="Текст Знак"/>
    <w:basedOn w:val="a0"/>
    <w:link w:val="a5"/>
    <w:rsid w:val="00786958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Professor</cp:lastModifiedBy>
  <cp:revision>4</cp:revision>
  <dcterms:created xsi:type="dcterms:W3CDTF">2023-11-13T08:02:00Z</dcterms:created>
  <dcterms:modified xsi:type="dcterms:W3CDTF">2023-11-14T06:01:00Z</dcterms:modified>
</cp:coreProperties>
</file>